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71CDE440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rPr>
          <w:sz w:val="56"/>
        </w:rPr>
      </w:pPr>
      <w:r>
        <w:rPr>
          <w:sz w:val="56"/>
        </w:rPr>
        <w:t>He … badges since she left school.</w:t>
      </w:r>
    </w:p>
    <w:p>
      <w:pPr>
        <w:rPr>
          <w:sz w:val="56"/>
        </w:rPr>
      </w:pPr>
    </w:p>
    <w:p>
      <w:pPr>
        <w:rPr>
          <w:sz w:val="56"/>
        </w:rPr>
      </w:pPr>
      <w:r>
        <w:rPr>
          <w:sz w:val="56"/>
        </w:rPr>
        <w:t xml:space="preserve">1. has collected  </w:t>
      </w:r>
    </w:p>
    <w:p>
      <w:pPr>
        <w:rPr>
          <w:sz w:val="56"/>
        </w:rPr>
      </w:pPr>
      <w:r>
        <w:rPr>
          <w:sz w:val="56"/>
        </w:rPr>
        <w:t>2. has been collecting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